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6D" w:rsidRDefault="00EA1A6D" w:rsidP="00EA1A6D">
      <w:pPr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1F8">
        <w:rPr>
          <w:rFonts w:eastAsia="Times New Roman" w:cstheme="minorHAnsi"/>
          <w:color w:val="000000"/>
          <w:sz w:val="24"/>
          <w:szCs w:val="24"/>
          <w:lang w:eastAsia="ru-RU"/>
        </w:rPr>
        <w:t>План ФХД составляют автономные и бюджетные учреждения (подп. 6 п. 3.3 ст. 32 Закона от 12 января 1996 г. № 7-Ф, п. 7 ч. 13 ст. 2 Закона от 3 ноября 2006 г. № 174-ФЗ).</w:t>
      </w:r>
    </w:p>
    <w:p w:rsidR="00EA1A6D" w:rsidRPr="00EA1A6D" w:rsidRDefault="00957304" w:rsidP="00EA1A6D">
      <w:pPr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ИП </w:t>
      </w:r>
      <w:proofErr w:type="spellStart"/>
      <w:r w:rsidR="007B6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Фарина</w:t>
      </w:r>
      <w:proofErr w:type="spellEnd"/>
      <w:r w:rsidR="007B6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Татьяна Анатольевна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A6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является бюджетным или автономным учреждением, о</w:t>
      </w:r>
      <w:r w:rsidR="00EA1A6D" w:rsidRPr="00EA1A6D">
        <w:rPr>
          <w:rFonts w:eastAsia="Times New Roman" w:cstheme="minorHAnsi"/>
          <w:color w:val="000000"/>
          <w:sz w:val="24"/>
          <w:szCs w:val="24"/>
          <w:lang w:eastAsia="ru-RU"/>
        </w:rPr>
        <w:t>бразовательная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 не реализуется.</w:t>
      </w:r>
    </w:p>
    <w:p w:rsidR="0077350D" w:rsidRDefault="0077350D"/>
    <w:sectPr w:rsidR="0077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82"/>
    <w:rsid w:val="0077350D"/>
    <w:rsid w:val="007B6E0B"/>
    <w:rsid w:val="007E7382"/>
    <w:rsid w:val="00854847"/>
    <w:rsid w:val="00957304"/>
    <w:rsid w:val="00B15EFC"/>
    <w:rsid w:val="00C87901"/>
    <w:rsid w:val="00E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2021-08-25T12:50:00Z</dcterms:created>
  <dcterms:modified xsi:type="dcterms:W3CDTF">2022-09-30T16:00:00Z</dcterms:modified>
</cp:coreProperties>
</file>